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7712" w14:textId="6CFC86AD" w:rsidR="00802DF3" w:rsidRPr="00802DF3" w:rsidRDefault="003D5E5F" w:rsidP="003D5E5F">
      <w:r w:rsidRPr="00DF38BF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D9463C1" wp14:editId="7F07DEB7">
            <wp:simplePos x="58991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958850" cy="1314450"/>
            <wp:effectExtent l="0" t="0" r="0" b="0"/>
            <wp:wrapSquare wrapText="bothSides"/>
            <wp:docPr id="1986059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38BF">
        <w:rPr>
          <w:b/>
          <w:bCs/>
          <w:sz w:val="56"/>
          <w:szCs w:val="56"/>
        </w:rPr>
        <w:t>SAFER Grant Award</w:t>
      </w:r>
      <w:r>
        <w:rPr>
          <w:b/>
          <w:bCs/>
          <w:sz w:val="56"/>
          <w:szCs w:val="56"/>
        </w:rPr>
        <w:t xml:space="preserve">      </w:t>
      </w:r>
      <w:r w:rsidRPr="003D5E5F">
        <w:rPr>
          <w:noProof/>
        </w:rPr>
        <w:drawing>
          <wp:inline distT="0" distB="0" distL="0" distR="0" wp14:anchorId="0F09027F" wp14:editId="67B16EDE">
            <wp:extent cx="1473200" cy="1416050"/>
            <wp:effectExtent l="0" t="0" r="0" b="0"/>
            <wp:docPr id="1247763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57C9" w14:textId="77777777" w:rsidR="00DF38BF" w:rsidRDefault="00802DF3" w:rsidP="00802DF3">
      <w:r w:rsidRPr="00802DF3">
        <w:t xml:space="preserve"> </w:t>
      </w:r>
    </w:p>
    <w:p w14:paraId="0FE94574" w14:textId="49837104" w:rsidR="00802DF3" w:rsidRPr="00802DF3" w:rsidRDefault="00802DF3" w:rsidP="00802DF3">
      <w:r w:rsidRPr="00802DF3">
        <w:rPr>
          <w:b/>
          <w:bCs/>
        </w:rPr>
        <w:t xml:space="preserve">The New England Association of Fire Chiefs (NEAFC) was awarded a Staffing for Adequate Fire &amp; Emergency Response (SAFER) Grant in September 2025 for </w:t>
      </w:r>
      <w:r w:rsidRPr="00802DF3">
        <w:rPr>
          <w:b/>
          <w:bCs/>
          <w:vertAlign w:val="superscript"/>
        </w:rPr>
        <w:t>$</w:t>
      </w:r>
      <w:r w:rsidRPr="00802DF3">
        <w:rPr>
          <w:b/>
          <w:bCs/>
        </w:rPr>
        <w:t xml:space="preserve">3,376,399 </w:t>
      </w:r>
      <w:r w:rsidRPr="00802DF3">
        <w:t xml:space="preserve">to enhance staffing levels for Volunteer/Combination Fire Departments across six states: Connecticut, New Hampshire, Maine, Massachusetts, Rhode Island, and Vermont. ​ </w:t>
      </w:r>
    </w:p>
    <w:p w14:paraId="031A2319" w14:textId="77777777" w:rsidR="00802DF3" w:rsidRPr="00802DF3" w:rsidRDefault="00802DF3" w:rsidP="00802DF3">
      <w:r w:rsidRPr="00802DF3">
        <w:t>Key components of the grant include:</w:t>
      </w:r>
    </w:p>
    <w:p w14:paraId="28B8A2F6" w14:textId="77777777" w:rsidR="00644803" w:rsidRDefault="00802DF3" w:rsidP="0035270F">
      <w:pPr>
        <w:pStyle w:val="ListParagraph"/>
        <w:numPr>
          <w:ilvl w:val="0"/>
          <w:numId w:val="2"/>
        </w:numPr>
        <w:spacing w:after="0"/>
      </w:pPr>
      <w:r w:rsidRPr="00644803">
        <w:rPr>
          <w:b/>
          <w:bCs/>
        </w:rPr>
        <w:t>New Member Costs</w:t>
      </w:r>
      <w:r w:rsidRPr="00DF38BF">
        <w:t xml:space="preserve">: </w:t>
      </w:r>
    </w:p>
    <w:p w14:paraId="7FBBBB80" w14:textId="2F63F4F2" w:rsidR="00DF38BF" w:rsidRDefault="00DF38BF" w:rsidP="0035270F">
      <w:pPr>
        <w:spacing w:after="0"/>
        <w:ind w:left="1080"/>
      </w:pPr>
      <w:r w:rsidRPr="00DF38BF">
        <w:t xml:space="preserve">This SAFER program will help offset the onboarding costs of new recruits by offering reimbursement for </w:t>
      </w:r>
      <w:r>
        <w:t>physicals, initial training and PPE</w:t>
      </w:r>
    </w:p>
    <w:p w14:paraId="3A39E2CA" w14:textId="4FAF3E52" w:rsidR="00802DF3" w:rsidRPr="00DF38BF" w:rsidRDefault="00DF38BF" w:rsidP="00DF38BF">
      <w:pPr>
        <w:pStyle w:val="ListParagraph"/>
        <w:numPr>
          <w:ilvl w:val="1"/>
          <w:numId w:val="2"/>
        </w:numPr>
      </w:pPr>
      <w:r>
        <w:t>Physicals</w:t>
      </w:r>
      <w:r w:rsidR="00644803">
        <w:t xml:space="preserve"> – NFPA 1582 compliant entry level physicals </w:t>
      </w:r>
      <w:r w:rsidR="00802DF3" w:rsidRPr="00DF38BF">
        <w:t>(up to $400)</w:t>
      </w:r>
    </w:p>
    <w:p w14:paraId="0E0CD8C7" w14:textId="77777777" w:rsidR="00DF38BF" w:rsidRDefault="00DF38BF" w:rsidP="00DF38BF">
      <w:pPr>
        <w:pStyle w:val="ListParagraph"/>
        <w:numPr>
          <w:ilvl w:val="1"/>
          <w:numId w:val="2"/>
        </w:numPr>
      </w:pPr>
      <w:r>
        <w:t xml:space="preserve">Training - </w:t>
      </w:r>
      <w:r w:rsidR="00802DF3" w:rsidRPr="00DF38BF">
        <w:t>First Responder, EMT, FF1, and FF2 training expenses (including travel) up to $2,500 per new recruit</w:t>
      </w:r>
    </w:p>
    <w:p w14:paraId="1CC13327" w14:textId="17DC1668" w:rsidR="00802DF3" w:rsidRPr="00DF38BF" w:rsidRDefault="00DF38BF" w:rsidP="00DF38BF">
      <w:pPr>
        <w:pStyle w:val="ListParagraph"/>
        <w:numPr>
          <w:ilvl w:val="1"/>
          <w:numId w:val="2"/>
        </w:numPr>
      </w:pPr>
      <w:r>
        <w:t>P</w:t>
      </w:r>
      <w:r w:rsidR="00644803">
        <w:t>ersonal Protective Equipment – A full set of P</w:t>
      </w:r>
      <w:r>
        <w:t xml:space="preserve">PE </w:t>
      </w:r>
      <w:r w:rsidR="00802DF3" w:rsidRPr="00DF38BF">
        <w:t>(up to $4,125)</w:t>
      </w:r>
      <w:r w:rsidR="00644803">
        <w:t xml:space="preserve"> for new recruits</w:t>
      </w:r>
      <w:r w:rsidR="00802DF3" w:rsidRPr="00DF38BF">
        <w:t>. ​</w:t>
      </w:r>
    </w:p>
    <w:p w14:paraId="3AD41412" w14:textId="77777777" w:rsidR="00802DF3" w:rsidRPr="00DF38BF" w:rsidRDefault="00802DF3" w:rsidP="00802DF3">
      <w:pPr>
        <w:pStyle w:val="ListParagraph"/>
        <w:numPr>
          <w:ilvl w:val="0"/>
          <w:numId w:val="2"/>
        </w:numPr>
      </w:pPr>
      <w:r w:rsidRPr="00DF38BF">
        <w:rPr>
          <w:b/>
          <w:bCs/>
        </w:rPr>
        <w:t>Leadership Training</w:t>
      </w:r>
      <w:r w:rsidRPr="00DF38BF">
        <w:t>: Workshops on recruitment, retention, management, and behavioral health, along with reimbursement for attending conferences (up to $2,500 per leader). ​</w:t>
      </w:r>
    </w:p>
    <w:p w14:paraId="7512CA28" w14:textId="77777777" w:rsidR="00802DF3" w:rsidRPr="00DF38BF" w:rsidRDefault="00802DF3" w:rsidP="00802DF3">
      <w:pPr>
        <w:pStyle w:val="ListParagraph"/>
        <w:numPr>
          <w:ilvl w:val="0"/>
          <w:numId w:val="2"/>
        </w:numPr>
      </w:pPr>
      <w:r w:rsidRPr="00DF38BF">
        <w:rPr>
          <w:b/>
          <w:bCs/>
        </w:rPr>
        <w:t>Membership Dues</w:t>
      </w:r>
      <w:r w:rsidRPr="00DF38BF">
        <w:t>: Subsidies for State Fire Chiefs, NEAFC, and NVFC membership dues for departments unable to afford them. ​</w:t>
      </w:r>
    </w:p>
    <w:p w14:paraId="6CE255A4" w14:textId="77777777" w:rsidR="00802DF3" w:rsidRPr="00DF38BF" w:rsidRDefault="00802DF3" w:rsidP="00802DF3">
      <w:pPr>
        <w:pStyle w:val="ListParagraph"/>
        <w:numPr>
          <w:ilvl w:val="0"/>
          <w:numId w:val="2"/>
        </w:numPr>
      </w:pPr>
      <w:r w:rsidRPr="00DF38BF">
        <w:rPr>
          <w:b/>
          <w:bCs/>
        </w:rPr>
        <w:t>Recruitment Marketing</w:t>
      </w:r>
      <w:r w:rsidRPr="00DF38BF">
        <w:t>: A multi-level media campaign to attract new members, including digital ads, print materials, and event marketing, directing candidates to VolunteerFirefighter.org. ​</w:t>
      </w:r>
    </w:p>
    <w:p w14:paraId="41FC712F" w14:textId="1ECCF196" w:rsidR="00802DF3" w:rsidRPr="00802DF3" w:rsidRDefault="00802DF3" w:rsidP="00802DF3">
      <w:r w:rsidRPr="00802DF3">
        <w:t xml:space="preserve">The grant's performance period is from December 23, 2025, to December 22, 2029. ​ </w:t>
      </w:r>
    </w:p>
    <w:p w14:paraId="17C99ACA" w14:textId="762D788F" w:rsidR="003D5E5F" w:rsidRDefault="00644803" w:rsidP="003D5E5F">
      <w:r>
        <w:t>A</w:t>
      </w:r>
      <w:r w:rsidR="003D5E5F" w:rsidRPr="003D5E5F">
        <w:t xml:space="preserve">n </w:t>
      </w:r>
      <w:r w:rsidR="003D5E5F" w:rsidRPr="003D5E5F">
        <w:rPr>
          <w:b/>
          <w:bCs/>
        </w:rPr>
        <w:t>Administrative Guide</w:t>
      </w:r>
      <w:r w:rsidR="003D5E5F" w:rsidRPr="003D5E5F">
        <w:t xml:space="preserve"> is being developed </w:t>
      </w:r>
      <w:r>
        <w:t>that will outline available benefits, assist FCAM members with eligibility require</w:t>
      </w:r>
      <w:r w:rsidR="003D5E5F" w:rsidRPr="003D5E5F">
        <w:t>ments, and provide guidance on the reimbursement process.</w:t>
      </w:r>
    </w:p>
    <w:p w14:paraId="704AE962" w14:textId="044E9D43" w:rsidR="003B088F" w:rsidRPr="00DF38BF" w:rsidRDefault="00644803">
      <w:r>
        <w:t xml:space="preserve">Swansea Fire Chief Eric Hajder will serve as the FCAM point of contact.  Additional information will be disseminated </w:t>
      </w:r>
      <w:r w:rsidR="0035270F">
        <w:t xml:space="preserve">as it becomes available.  </w:t>
      </w:r>
    </w:p>
    <w:sectPr w:rsidR="003B088F" w:rsidRPr="00DF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3BA"/>
    <w:multiLevelType w:val="hybridMultilevel"/>
    <w:tmpl w:val="10F25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FF00ED"/>
    <w:multiLevelType w:val="multilevel"/>
    <w:tmpl w:val="4EA2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354045">
    <w:abstractNumId w:val="1"/>
  </w:num>
  <w:num w:numId="2" w16cid:durableId="173993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F3"/>
    <w:rsid w:val="00162226"/>
    <w:rsid w:val="001A4046"/>
    <w:rsid w:val="0035270F"/>
    <w:rsid w:val="003709C6"/>
    <w:rsid w:val="003729EA"/>
    <w:rsid w:val="003B088F"/>
    <w:rsid w:val="003D5E5F"/>
    <w:rsid w:val="004F56A8"/>
    <w:rsid w:val="00644803"/>
    <w:rsid w:val="007B47DE"/>
    <w:rsid w:val="00802DF3"/>
    <w:rsid w:val="00A55170"/>
    <w:rsid w:val="00CB7658"/>
    <w:rsid w:val="00CC5EE4"/>
    <w:rsid w:val="00CC6C5B"/>
    <w:rsid w:val="00CD7C13"/>
    <w:rsid w:val="00DF38BF"/>
    <w:rsid w:val="00EF1508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808"/>
  <w15:chartTrackingRefBased/>
  <w15:docId w15:val="{B19B2029-D20A-49F8-99CB-D5DF25D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S. Hajder</dc:creator>
  <cp:keywords/>
  <dc:description/>
  <cp:lastModifiedBy>Kevin Partridge</cp:lastModifiedBy>
  <cp:revision>2</cp:revision>
  <dcterms:created xsi:type="dcterms:W3CDTF">2025-11-18T23:45:00Z</dcterms:created>
  <dcterms:modified xsi:type="dcterms:W3CDTF">2025-11-18T23:45:00Z</dcterms:modified>
</cp:coreProperties>
</file>